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73" w:rsidRDefault="007B10C4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среднемесячн</w:t>
      </w:r>
      <w:r w:rsidR="00533373">
        <w:rPr>
          <w:b/>
          <w:sz w:val="32"/>
          <w:szCs w:val="32"/>
        </w:rPr>
        <w:t>ой зарплате руководителя</w:t>
      </w:r>
    </w:p>
    <w:p w:rsidR="00D949A7" w:rsidRPr="00B31C80" w:rsidRDefault="00A172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2023 год – 40462.75</w:t>
      </w:r>
      <w:bookmarkStart w:id="0" w:name="_GoBack"/>
      <w:bookmarkEnd w:id="0"/>
    </w:p>
    <w:sectPr w:rsidR="00D949A7" w:rsidRPr="00B3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80"/>
    <w:rsid w:val="00533373"/>
    <w:rsid w:val="007B10C4"/>
    <w:rsid w:val="00A1728F"/>
    <w:rsid w:val="00B31C80"/>
    <w:rsid w:val="00D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D12C-C49A-4A1F-8D7A-06E1532C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2020-03-18T11:51:00Z</dcterms:created>
  <dcterms:modified xsi:type="dcterms:W3CDTF">2024-02-24T09:39:00Z</dcterms:modified>
</cp:coreProperties>
</file>